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9C540" w14:textId="6A590051" w:rsidR="004F4054" w:rsidRPr="00AD1F01" w:rsidRDefault="004F4054" w:rsidP="004F4054">
      <w:pPr>
        <w:spacing w:line="360" w:lineRule="auto"/>
        <w:rPr>
          <w:rFonts w:asciiTheme="majorHAnsi" w:eastAsia="Times New Roman" w:hAnsiTheme="majorHAnsi" w:cs="Times New Roman"/>
          <w:sz w:val="40"/>
          <w:szCs w:val="40"/>
          <w:lang w:val="en-US"/>
        </w:rPr>
      </w:pPr>
      <w:r w:rsidRPr="00AD1F01">
        <w:rPr>
          <w:rFonts w:asciiTheme="majorHAnsi" w:eastAsia="Times New Roman" w:hAnsiTheme="majorHAnsi" w:cs="Times New Roman"/>
          <w:b/>
          <w:bCs/>
          <w:sz w:val="40"/>
          <w:szCs w:val="40"/>
          <w:lang w:val="en-US"/>
        </w:rPr>
        <w:t>DAD</w:t>
      </w:r>
      <w:r w:rsidR="00E9422A" w:rsidRPr="00AD1F01">
        <w:rPr>
          <w:rFonts w:asciiTheme="majorHAnsi" w:eastAsia="Times New Roman" w:hAnsiTheme="majorHAnsi" w:cs="Times New Roman"/>
          <w:b/>
          <w:bCs/>
          <w:sz w:val="40"/>
          <w:szCs w:val="40"/>
          <w:lang w:val="en-US"/>
        </w:rPr>
        <w:t xml:space="preserve"> Monitor Controller for AX32, DX32</w:t>
      </w:r>
      <w:r w:rsidR="005C4552" w:rsidRPr="00AD1F01">
        <w:rPr>
          <w:rFonts w:asciiTheme="majorHAnsi" w:eastAsia="Times New Roman" w:hAnsiTheme="majorHAnsi" w:cs="Times New Roman"/>
          <w:b/>
          <w:bCs/>
          <w:sz w:val="40"/>
          <w:szCs w:val="40"/>
          <w:lang w:val="en-US"/>
        </w:rPr>
        <w:t>R</w:t>
      </w:r>
      <w:r w:rsidR="00E9422A" w:rsidRPr="00AD1F01">
        <w:rPr>
          <w:rFonts w:asciiTheme="majorHAnsi" w:eastAsia="Times New Roman" w:hAnsiTheme="majorHAnsi" w:cs="Times New Roman"/>
          <w:b/>
          <w:bCs/>
          <w:sz w:val="40"/>
          <w:szCs w:val="40"/>
          <w:lang w:val="en-US"/>
        </w:rPr>
        <w:t xml:space="preserve"> and Avid MTRX Now Shipping</w:t>
      </w:r>
    </w:p>
    <w:p w14:paraId="0130E0C0" w14:textId="77777777" w:rsidR="002F14C1" w:rsidRPr="00AD1F01" w:rsidRDefault="002F14C1" w:rsidP="004F4054">
      <w:pPr>
        <w:spacing w:line="360" w:lineRule="auto"/>
        <w:rPr>
          <w:rFonts w:asciiTheme="majorHAnsi" w:hAnsiTheme="majorHAnsi"/>
          <w:lang w:val="en-US"/>
        </w:rPr>
      </w:pPr>
    </w:p>
    <w:p w14:paraId="4C66B555" w14:textId="39C9BF38" w:rsidR="00AD1F01" w:rsidRPr="00AD1F01" w:rsidRDefault="00EA1374" w:rsidP="00AD1F01">
      <w:pPr>
        <w:spacing w:line="360" w:lineRule="auto"/>
        <w:rPr>
          <w:rFonts w:asciiTheme="majorHAnsi" w:eastAsia="Times New Roman" w:hAnsiTheme="majorHAnsi" w:cs="Times New Roman"/>
          <w:sz w:val="20"/>
          <w:szCs w:val="20"/>
          <w:lang w:val="en-US"/>
        </w:rPr>
      </w:pPr>
      <w:r w:rsidRPr="00AD1F01">
        <w:rPr>
          <w:rFonts w:asciiTheme="majorHAnsi" w:eastAsia="Times New Roman" w:hAnsiTheme="majorHAnsi" w:cs="Times New Roman"/>
          <w:i/>
          <w:iCs/>
          <w:sz w:val="20"/>
          <w:szCs w:val="20"/>
          <w:lang w:val="en-US"/>
        </w:rPr>
        <w:t xml:space="preserve">DAD’s </w:t>
      </w:r>
      <w:r w:rsidR="00FB7641" w:rsidRPr="00AD1F01">
        <w:rPr>
          <w:rFonts w:asciiTheme="majorHAnsi" w:eastAsia="Times New Roman" w:hAnsiTheme="majorHAnsi" w:cs="Times New Roman"/>
          <w:i/>
          <w:iCs/>
          <w:sz w:val="20"/>
          <w:szCs w:val="20"/>
          <w:lang w:val="en-US"/>
        </w:rPr>
        <w:t xml:space="preserve">hardware monitor controller – the </w:t>
      </w:r>
      <w:r w:rsidRPr="00AD1F01">
        <w:rPr>
          <w:rFonts w:asciiTheme="majorHAnsi" w:eastAsia="Times New Roman" w:hAnsiTheme="majorHAnsi" w:cs="Times New Roman"/>
          <w:i/>
          <w:iCs/>
          <w:sz w:val="20"/>
          <w:szCs w:val="20"/>
          <w:lang w:val="en-US"/>
        </w:rPr>
        <w:t xml:space="preserve">Monitor Operating Module </w:t>
      </w:r>
      <w:r w:rsidR="00FB7641" w:rsidRPr="00AD1F01">
        <w:rPr>
          <w:rFonts w:asciiTheme="majorHAnsi" w:eastAsia="Times New Roman" w:hAnsiTheme="majorHAnsi" w:cs="Times New Roman"/>
          <w:i/>
          <w:iCs/>
          <w:sz w:val="20"/>
          <w:szCs w:val="20"/>
          <w:lang w:val="en-US"/>
        </w:rPr>
        <w:t xml:space="preserve">– </w:t>
      </w:r>
      <w:r w:rsidR="00427C04" w:rsidRPr="00AD1F01">
        <w:rPr>
          <w:rFonts w:asciiTheme="majorHAnsi" w:eastAsia="Times New Roman" w:hAnsiTheme="majorHAnsi" w:cs="Times New Roman"/>
          <w:i/>
          <w:iCs/>
          <w:sz w:val="20"/>
          <w:szCs w:val="20"/>
          <w:lang w:val="en-US"/>
        </w:rPr>
        <w:t>i</w:t>
      </w:r>
      <w:r w:rsidRPr="00AD1F01">
        <w:rPr>
          <w:rFonts w:asciiTheme="majorHAnsi" w:eastAsia="Times New Roman" w:hAnsiTheme="majorHAnsi" w:cs="Times New Roman"/>
          <w:i/>
          <w:iCs/>
          <w:sz w:val="20"/>
          <w:szCs w:val="20"/>
          <w:lang w:val="en-US"/>
        </w:rPr>
        <w:t>s now shipping</w:t>
      </w:r>
      <w:r w:rsidR="00FB7641" w:rsidRPr="00AD1F01">
        <w:rPr>
          <w:rFonts w:asciiTheme="majorHAnsi" w:eastAsia="Times New Roman" w:hAnsiTheme="majorHAnsi" w:cs="Times New Roman"/>
          <w:i/>
          <w:iCs/>
          <w:sz w:val="20"/>
          <w:szCs w:val="20"/>
          <w:lang w:val="en-US"/>
        </w:rPr>
        <w:t xml:space="preserve"> worldwide</w:t>
      </w:r>
      <w:r w:rsidR="004F4054" w:rsidRPr="00AD1F01">
        <w:rPr>
          <w:rFonts w:asciiTheme="majorHAnsi" w:eastAsia="Times New Roman" w:hAnsiTheme="majorHAnsi" w:cs="Times New Roman"/>
          <w:i/>
          <w:iCs/>
          <w:sz w:val="20"/>
          <w:szCs w:val="20"/>
          <w:lang w:val="en-US"/>
        </w:rPr>
        <w:t>.</w:t>
      </w:r>
      <w:r w:rsidR="004F4054" w:rsidRPr="00AD1F01">
        <w:rPr>
          <w:rFonts w:asciiTheme="majorHAnsi" w:eastAsia="Times New Roman" w:hAnsiTheme="majorHAnsi" w:cs="Times New Roman"/>
          <w:sz w:val="20"/>
          <w:szCs w:val="20"/>
          <w:lang w:val="en-US"/>
        </w:rPr>
        <w:br/>
      </w:r>
      <w:r w:rsidR="004F4054" w:rsidRPr="00AD1F01">
        <w:rPr>
          <w:rFonts w:asciiTheme="majorHAnsi" w:eastAsia="Times New Roman" w:hAnsiTheme="majorHAnsi" w:cs="Times New Roman"/>
          <w:sz w:val="20"/>
          <w:szCs w:val="20"/>
          <w:lang w:val="en-US"/>
        </w:rPr>
        <w:br/>
      </w:r>
      <w:r w:rsidR="004F4054" w:rsidRPr="00AD1F01">
        <w:rPr>
          <w:rFonts w:asciiTheme="majorHAnsi" w:eastAsia="Times New Roman" w:hAnsiTheme="majorHAnsi" w:cs="Times New Roman"/>
          <w:b/>
          <w:bCs/>
          <w:sz w:val="20"/>
          <w:szCs w:val="20"/>
          <w:lang w:val="en-US"/>
        </w:rPr>
        <w:t>(Copenhagen, Denmark, 1</w:t>
      </w:r>
      <w:r w:rsidRPr="00AD1F01">
        <w:rPr>
          <w:rFonts w:asciiTheme="majorHAnsi" w:eastAsia="Times New Roman" w:hAnsiTheme="majorHAnsi" w:cs="Times New Roman"/>
          <w:b/>
          <w:bCs/>
          <w:sz w:val="20"/>
          <w:szCs w:val="20"/>
          <w:lang w:val="en-US"/>
        </w:rPr>
        <w:t>5</w:t>
      </w:r>
      <w:r w:rsidR="00E6787D">
        <w:rPr>
          <w:rFonts w:asciiTheme="majorHAnsi" w:eastAsia="Times New Roman" w:hAnsiTheme="majorHAnsi" w:cs="Times New Roman"/>
          <w:b/>
          <w:bCs/>
          <w:sz w:val="20"/>
          <w:szCs w:val="20"/>
          <w:lang w:val="en-US"/>
        </w:rPr>
        <w:t xml:space="preserve"> January 2018</w:t>
      </w:r>
      <w:bookmarkStart w:id="0" w:name="_GoBack"/>
      <w:bookmarkEnd w:id="0"/>
      <w:r w:rsidR="004F4054" w:rsidRPr="00AD1F01">
        <w:rPr>
          <w:rFonts w:asciiTheme="majorHAnsi" w:eastAsia="Times New Roman" w:hAnsiTheme="majorHAnsi" w:cs="Times New Roman"/>
          <w:b/>
          <w:bCs/>
          <w:sz w:val="20"/>
          <w:szCs w:val="20"/>
          <w:lang w:val="en-US"/>
        </w:rPr>
        <w:t>)</w:t>
      </w:r>
      <w:r w:rsidR="004F4054" w:rsidRPr="00AD1F01">
        <w:rPr>
          <w:rFonts w:asciiTheme="majorHAnsi" w:eastAsia="Times New Roman" w:hAnsiTheme="majorHAnsi" w:cs="Times New Roman"/>
          <w:sz w:val="20"/>
          <w:szCs w:val="20"/>
          <w:lang w:val="en-US"/>
        </w:rPr>
        <w:t> </w:t>
      </w:r>
      <w:r w:rsidR="00AD1F01" w:rsidRPr="00AD1F01">
        <w:rPr>
          <w:rFonts w:asciiTheme="majorHAnsi" w:eastAsia="Times New Roman" w:hAnsiTheme="majorHAnsi" w:cs="Times New Roman"/>
          <w:sz w:val="20"/>
          <w:szCs w:val="20"/>
          <w:lang w:val="en-US"/>
        </w:rPr>
        <w:t>The MOM unit was born for taking hands-on control of the monitoring side of any DAD AX32 or DX32R unit with the optional Pro | Mon | 3 monitor control license. With this new, third incarnation of Pro | Mon, DAD takes monitor control as an integrated part of its AX32 and DX32R units to a whole new level and via the new desktop MOM Unit that offers layered control functionality, as well as easy operation directly from the work spac</w:t>
      </w:r>
      <w:r w:rsidR="00A20938">
        <w:rPr>
          <w:rFonts w:asciiTheme="majorHAnsi" w:eastAsia="Times New Roman" w:hAnsiTheme="majorHAnsi" w:cs="Times New Roman"/>
          <w:sz w:val="20"/>
          <w:szCs w:val="20"/>
          <w:lang w:val="en-US"/>
        </w:rPr>
        <w:t>e, the control now gets tactile</w:t>
      </w:r>
      <w:r w:rsidR="00AD1F01" w:rsidRPr="00AD1F01">
        <w:rPr>
          <w:rFonts w:asciiTheme="majorHAnsi" w:eastAsia="Times New Roman" w:hAnsiTheme="majorHAnsi" w:cs="Times New Roman"/>
          <w:sz w:val="20"/>
          <w:szCs w:val="20"/>
          <w:lang w:val="en-US"/>
        </w:rPr>
        <w:t>.</w:t>
      </w:r>
    </w:p>
    <w:p w14:paraId="4AF3F828" w14:textId="77777777" w:rsidR="00FB7641" w:rsidRPr="00AD1F01" w:rsidRDefault="00FB7641" w:rsidP="004F4054">
      <w:pPr>
        <w:spacing w:line="360" w:lineRule="auto"/>
        <w:rPr>
          <w:rFonts w:asciiTheme="majorHAnsi" w:eastAsia="Times New Roman" w:hAnsiTheme="majorHAnsi" w:cs="Times New Roman"/>
          <w:sz w:val="20"/>
          <w:szCs w:val="20"/>
          <w:lang w:val="en-US"/>
        </w:rPr>
      </w:pPr>
    </w:p>
    <w:p w14:paraId="72909425" w14:textId="77892F32" w:rsidR="005C4552" w:rsidRPr="00AD1F01" w:rsidRDefault="00FB7641" w:rsidP="004F4054">
      <w:pPr>
        <w:spacing w:line="360" w:lineRule="auto"/>
        <w:rPr>
          <w:rFonts w:asciiTheme="majorHAnsi" w:eastAsia="Times New Roman" w:hAnsiTheme="majorHAnsi" w:cs="Times New Roman"/>
          <w:sz w:val="20"/>
          <w:szCs w:val="20"/>
          <w:lang w:val="en-US"/>
        </w:rPr>
      </w:pPr>
      <w:r w:rsidRPr="00AD1F01">
        <w:rPr>
          <w:rFonts w:asciiTheme="majorHAnsi" w:eastAsia="Times New Roman" w:hAnsiTheme="majorHAnsi" w:cs="Times New Roman"/>
          <w:sz w:val="20"/>
          <w:szCs w:val="20"/>
          <w:lang w:val="en-US"/>
        </w:rPr>
        <w:t>Multiple monitors and cue outputs in various channel formats can be configured and controlled from one or more hardware MOM’s with individual cue mix functionality and dedicated monitor mixing, adjustable parameters include level, pan, cut, mute and even downmix from, for example, for a 7.1 multichannel format. All setting</w:t>
      </w:r>
      <w:r w:rsidR="00427C04" w:rsidRPr="00AD1F01">
        <w:rPr>
          <w:rFonts w:asciiTheme="majorHAnsi" w:eastAsia="Times New Roman" w:hAnsiTheme="majorHAnsi" w:cs="Times New Roman"/>
          <w:sz w:val="20"/>
          <w:szCs w:val="20"/>
          <w:lang w:val="en-US"/>
        </w:rPr>
        <w:t>s</w:t>
      </w:r>
      <w:r w:rsidRPr="00AD1F01">
        <w:rPr>
          <w:rFonts w:asciiTheme="majorHAnsi" w:eastAsia="Times New Roman" w:hAnsiTheme="majorHAnsi" w:cs="Times New Roman"/>
          <w:sz w:val="20"/>
          <w:szCs w:val="20"/>
          <w:lang w:val="en-US"/>
        </w:rPr>
        <w:t xml:space="preserve"> and configuration can be saved and recalled, allowing monitor configurations to be changed quickly and easily.</w:t>
      </w:r>
    </w:p>
    <w:p w14:paraId="4B4141A9" w14:textId="77777777" w:rsidR="005C4552" w:rsidRPr="00AD1F01" w:rsidRDefault="005C4552" w:rsidP="004F4054">
      <w:pPr>
        <w:spacing w:line="360" w:lineRule="auto"/>
        <w:rPr>
          <w:rFonts w:asciiTheme="majorHAnsi" w:eastAsia="Times New Roman" w:hAnsiTheme="majorHAnsi" w:cs="Times New Roman"/>
          <w:sz w:val="20"/>
          <w:szCs w:val="20"/>
          <w:lang w:val="en-US"/>
        </w:rPr>
      </w:pPr>
    </w:p>
    <w:p w14:paraId="49727575" w14:textId="388F1E67" w:rsidR="00B10424" w:rsidRPr="00AD1F01" w:rsidRDefault="004F4054" w:rsidP="00B10424">
      <w:pPr>
        <w:spacing w:line="360" w:lineRule="auto"/>
        <w:rPr>
          <w:rFonts w:asciiTheme="majorHAnsi" w:eastAsia="Times New Roman" w:hAnsiTheme="majorHAnsi" w:cs="Times New Roman"/>
          <w:i/>
          <w:iCs/>
          <w:sz w:val="20"/>
          <w:szCs w:val="20"/>
          <w:lang w:val="en-US"/>
        </w:rPr>
      </w:pPr>
      <w:r w:rsidRPr="00AD1F01">
        <w:rPr>
          <w:rFonts w:asciiTheme="majorHAnsi" w:eastAsia="Times New Roman" w:hAnsiTheme="majorHAnsi" w:cs="Times New Roman"/>
          <w:i/>
          <w:iCs/>
          <w:sz w:val="20"/>
          <w:szCs w:val="20"/>
          <w:lang w:val="en-US"/>
        </w:rPr>
        <w:t>"</w:t>
      </w:r>
      <w:r w:rsidR="005C4552" w:rsidRPr="00AD1F01">
        <w:rPr>
          <w:rFonts w:asciiTheme="majorHAnsi" w:eastAsia="Times New Roman" w:hAnsiTheme="majorHAnsi" w:cs="Times New Roman"/>
          <w:i/>
          <w:iCs/>
          <w:sz w:val="20"/>
          <w:szCs w:val="20"/>
          <w:lang w:val="en-US"/>
        </w:rPr>
        <w:t>In a world that seem</w:t>
      </w:r>
      <w:r w:rsidR="000C7837">
        <w:rPr>
          <w:rFonts w:asciiTheme="majorHAnsi" w:eastAsia="Times New Roman" w:hAnsiTheme="majorHAnsi" w:cs="Times New Roman"/>
          <w:i/>
          <w:iCs/>
          <w:sz w:val="20"/>
          <w:szCs w:val="20"/>
          <w:lang w:val="en-US"/>
        </w:rPr>
        <w:t>s</w:t>
      </w:r>
      <w:r w:rsidR="005C4552" w:rsidRPr="00AD1F01">
        <w:rPr>
          <w:rFonts w:asciiTheme="majorHAnsi" w:eastAsia="Times New Roman" w:hAnsiTheme="majorHAnsi" w:cs="Times New Roman"/>
          <w:i/>
          <w:iCs/>
          <w:sz w:val="20"/>
          <w:szCs w:val="20"/>
          <w:lang w:val="en-US"/>
        </w:rPr>
        <w:t xml:space="preserve"> to be gradually moving towards working and mixing 'in the box', there are still situations where hands-on control is second to none. Monitor control is one of those cases,” </w:t>
      </w:r>
      <w:r w:rsidR="005C4552" w:rsidRPr="00AD1F01">
        <w:rPr>
          <w:rFonts w:asciiTheme="majorHAnsi" w:eastAsia="Times New Roman" w:hAnsiTheme="majorHAnsi" w:cs="Times New Roman"/>
          <w:sz w:val="20"/>
          <w:szCs w:val="20"/>
          <w:lang w:val="en-US"/>
        </w:rPr>
        <w:t xml:space="preserve">says DAD Sales Director Mikael Vest. </w:t>
      </w:r>
      <w:r w:rsidR="005C4552" w:rsidRPr="00AD1F01">
        <w:rPr>
          <w:rFonts w:asciiTheme="majorHAnsi" w:eastAsia="Times New Roman" w:hAnsiTheme="majorHAnsi" w:cs="Times New Roman"/>
          <w:i/>
          <w:iCs/>
          <w:sz w:val="20"/>
          <w:szCs w:val="20"/>
          <w:lang w:val="en-US"/>
        </w:rPr>
        <w:t xml:space="preserve">“And MOM is the perfect, tactile match for one or more AX32 and DX32R units equipped with the PRO|MON|3 monitor control license. It simply connects via Ethernet, and the actual audio-routing magic happens within the AX32 or DX32R and is set up via the DADman software. </w:t>
      </w:r>
      <w:r w:rsidR="00B10424" w:rsidRPr="00AD1F01">
        <w:rPr>
          <w:rFonts w:asciiTheme="majorHAnsi" w:eastAsia="Times New Roman" w:hAnsiTheme="majorHAnsi" w:cs="Times New Roman"/>
          <w:i/>
          <w:iCs/>
          <w:sz w:val="20"/>
          <w:szCs w:val="20"/>
          <w:lang w:val="en-US"/>
        </w:rPr>
        <w:t>Only, with the addition of MOM, the magic now resides right at your fingertips, regardless of whether the signal format is 64 or 9.1.6 channel Dolby Atmos, mono or anything in between."</w:t>
      </w:r>
    </w:p>
    <w:p w14:paraId="3711DF48" w14:textId="17DB1E4D" w:rsidR="004F4054" w:rsidRPr="00AD1F01" w:rsidRDefault="004F4054" w:rsidP="004F4054">
      <w:pPr>
        <w:spacing w:line="360" w:lineRule="auto"/>
        <w:rPr>
          <w:rFonts w:asciiTheme="majorHAnsi" w:eastAsia="Times New Roman" w:hAnsiTheme="majorHAnsi" w:cs="Times New Roman"/>
          <w:sz w:val="20"/>
          <w:szCs w:val="20"/>
          <w:lang w:val="en-US"/>
        </w:rPr>
      </w:pPr>
      <w:r w:rsidRPr="00AD1F01">
        <w:rPr>
          <w:rFonts w:asciiTheme="majorHAnsi" w:eastAsia="Times New Roman" w:hAnsiTheme="majorHAnsi" w:cs="Times New Roman"/>
          <w:sz w:val="20"/>
          <w:szCs w:val="20"/>
          <w:lang w:val="en-US"/>
        </w:rPr>
        <w:br/>
      </w:r>
      <w:r w:rsidR="005C4552" w:rsidRPr="00AD1F01">
        <w:rPr>
          <w:rFonts w:asciiTheme="majorHAnsi" w:eastAsia="Times New Roman" w:hAnsiTheme="majorHAnsi" w:cs="Times New Roman"/>
          <w:sz w:val="20"/>
          <w:szCs w:val="20"/>
          <w:lang w:val="en-US"/>
        </w:rPr>
        <w:t>T</w:t>
      </w:r>
      <w:r w:rsidR="009A7A1D">
        <w:rPr>
          <w:rFonts w:asciiTheme="majorHAnsi" w:eastAsia="Times New Roman" w:hAnsiTheme="majorHAnsi" w:cs="Times New Roman"/>
          <w:sz w:val="20"/>
          <w:szCs w:val="20"/>
          <w:lang w:val="en-US"/>
        </w:rPr>
        <w:t>he new Monitor Operating Module</w:t>
      </w:r>
      <w:r w:rsidR="005C4552" w:rsidRPr="00AD1F01">
        <w:rPr>
          <w:rFonts w:asciiTheme="majorHAnsi" w:eastAsia="Times New Roman" w:hAnsiTheme="majorHAnsi" w:cs="Times New Roman"/>
          <w:sz w:val="20"/>
          <w:szCs w:val="20"/>
          <w:lang w:val="en-US"/>
        </w:rPr>
        <w:t xml:space="preserve"> </w:t>
      </w:r>
      <w:r w:rsidR="009A7A1D">
        <w:rPr>
          <w:rFonts w:asciiTheme="majorHAnsi" w:eastAsia="Times New Roman" w:hAnsiTheme="majorHAnsi" w:cs="Times New Roman"/>
          <w:sz w:val="20"/>
          <w:szCs w:val="20"/>
          <w:lang w:val="en-US"/>
        </w:rPr>
        <w:t>is</w:t>
      </w:r>
      <w:r w:rsidR="005C4552" w:rsidRPr="00AD1F01">
        <w:rPr>
          <w:rFonts w:asciiTheme="majorHAnsi" w:eastAsia="Times New Roman" w:hAnsiTheme="majorHAnsi" w:cs="Times New Roman"/>
          <w:sz w:val="20"/>
          <w:szCs w:val="20"/>
          <w:lang w:val="en-US"/>
        </w:rPr>
        <w:t xml:space="preserve"> also compatible with Avid’s MTRX units, and </w:t>
      </w:r>
      <w:r w:rsidR="009A7A1D">
        <w:rPr>
          <w:rFonts w:asciiTheme="majorHAnsi" w:eastAsia="Times New Roman" w:hAnsiTheme="majorHAnsi" w:cs="Times New Roman"/>
          <w:sz w:val="20"/>
          <w:szCs w:val="20"/>
          <w:lang w:val="en-US"/>
        </w:rPr>
        <w:t>is</w:t>
      </w:r>
      <w:r w:rsidR="005C4552" w:rsidRPr="00AD1F01">
        <w:rPr>
          <w:rFonts w:asciiTheme="majorHAnsi" w:eastAsia="Times New Roman" w:hAnsiTheme="majorHAnsi" w:cs="Times New Roman"/>
          <w:sz w:val="20"/>
          <w:szCs w:val="20"/>
          <w:lang w:val="en-US"/>
        </w:rPr>
        <w:t xml:space="preserve"> available </w:t>
      </w:r>
      <w:r w:rsidR="009A7A1D">
        <w:rPr>
          <w:rFonts w:asciiTheme="majorHAnsi" w:eastAsia="Times New Roman" w:hAnsiTheme="majorHAnsi" w:cs="Times New Roman"/>
          <w:sz w:val="20"/>
          <w:szCs w:val="20"/>
          <w:lang w:val="en-US"/>
        </w:rPr>
        <w:t>now at €995</w:t>
      </w:r>
      <w:r w:rsidR="005C4552" w:rsidRPr="00AD1F01">
        <w:rPr>
          <w:rFonts w:asciiTheme="majorHAnsi" w:eastAsia="Times New Roman" w:hAnsiTheme="majorHAnsi" w:cs="Times New Roman"/>
          <w:sz w:val="20"/>
          <w:szCs w:val="20"/>
          <w:lang w:val="en-US"/>
        </w:rPr>
        <w:t xml:space="preserve">. </w:t>
      </w:r>
      <w:r w:rsidRPr="00AD1F01">
        <w:rPr>
          <w:rFonts w:asciiTheme="majorHAnsi" w:eastAsia="Times New Roman" w:hAnsiTheme="majorHAnsi" w:cs="Times New Roman"/>
          <w:sz w:val="20"/>
          <w:szCs w:val="20"/>
          <w:lang w:val="en-US"/>
        </w:rPr>
        <w:br/>
      </w:r>
      <w:r w:rsidRPr="00AD1F01">
        <w:rPr>
          <w:rFonts w:asciiTheme="majorHAnsi" w:eastAsia="Times New Roman" w:hAnsiTheme="majorHAnsi" w:cs="Times New Roman"/>
          <w:sz w:val="20"/>
          <w:szCs w:val="20"/>
          <w:lang w:val="en-US"/>
        </w:rPr>
        <w:br/>
      </w:r>
      <w:r w:rsidRPr="00AD1F01">
        <w:rPr>
          <w:rFonts w:asciiTheme="majorHAnsi" w:eastAsia="Times New Roman" w:hAnsiTheme="majorHAnsi" w:cs="Times New Roman"/>
          <w:b/>
          <w:bCs/>
          <w:sz w:val="20"/>
          <w:szCs w:val="20"/>
          <w:lang w:val="en-US"/>
        </w:rPr>
        <w:t>/ENDS</w:t>
      </w:r>
    </w:p>
    <w:p w14:paraId="43AFB17C" w14:textId="77777777" w:rsidR="004F4054" w:rsidRPr="00AD1F01" w:rsidRDefault="004F4054" w:rsidP="004F4054">
      <w:pPr>
        <w:spacing w:line="360" w:lineRule="auto"/>
        <w:rPr>
          <w:rFonts w:asciiTheme="majorHAnsi" w:hAnsiTheme="majorHAnsi"/>
          <w:lang w:val="en-US"/>
        </w:rPr>
      </w:pPr>
    </w:p>
    <w:sectPr w:rsidR="004F4054" w:rsidRPr="00AD1F01" w:rsidSect="002F14C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054"/>
    <w:rsid w:val="000C7837"/>
    <w:rsid w:val="000D34C6"/>
    <w:rsid w:val="002F14C1"/>
    <w:rsid w:val="00427C04"/>
    <w:rsid w:val="004F4054"/>
    <w:rsid w:val="005C4552"/>
    <w:rsid w:val="0093322A"/>
    <w:rsid w:val="009A7A1D"/>
    <w:rsid w:val="00A20938"/>
    <w:rsid w:val="00AD1F01"/>
    <w:rsid w:val="00B10424"/>
    <w:rsid w:val="00E6787D"/>
    <w:rsid w:val="00E9422A"/>
    <w:rsid w:val="00EA1374"/>
    <w:rsid w:val="00EE2553"/>
    <w:rsid w:val="00FB7641"/>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CBD6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4054"/>
    <w:rPr>
      <w:b/>
      <w:bCs/>
    </w:rPr>
  </w:style>
  <w:style w:type="character" w:styleId="Emphasis">
    <w:name w:val="Emphasis"/>
    <w:basedOn w:val="DefaultParagraphFont"/>
    <w:uiPriority w:val="20"/>
    <w:qFormat/>
    <w:rsid w:val="004F405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4054"/>
    <w:rPr>
      <w:b/>
      <w:bCs/>
    </w:rPr>
  </w:style>
  <w:style w:type="character" w:styleId="Emphasis">
    <w:name w:val="Emphasis"/>
    <w:basedOn w:val="DefaultParagraphFont"/>
    <w:uiPriority w:val="20"/>
    <w:qFormat/>
    <w:rsid w:val="004F40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3107">
      <w:bodyDiv w:val="1"/>
      <w:marLeft w:val="0"/>
      <w:marRight w:val="0"/>
      <w:marTop w:val="0"/>
      <w:marBottom w:val="0"/>
      <w:divBdr>
        <w:top w:val="none" w:sz="0" w:space="0" w:color="auto"/>
        <w:left w:val="none" w:sz="0" w:space="0" w:color="auto"/>
        <w:bottom w:val="none" w:sz="0" w:space="0" w:color="auto"/>
        <w:right w:val="none" w:sz="0" w:space="0" w:color="auto"/>
      </w:divBdr>
    </w:div>
    <w:div w:id="119610773">
      <w:bodyDiv w:val="1"/>
      <w:marLeft w:val="0"/>
      <w:marRight w:val="0"/>
      <w:marTop w:val="0"/>
      <w:marBottom w:val="0"/>
      <w:divBdr>
        <w:top w:val="none" w:sz="0" w:space="0" w:color="auto"/>
        <w:left w:val="none" w:sz="0" w:space="0" w:color="auto"/>
        <w:bottom w:val="none" w:sz="0" w:space="0" w:color="auto"/>
        <w:right w:val="none" w:sz="0" w:space="0" w:color="auto"/>
      </w:divBdr>
    </w:div>
    <w:div w:id="195974179">
      <w:bodyDiv w:val="1"/>
      <w:marLeft w:val="0"/>
      <w:marRight w:val="0"/>
      <w:marTop w:val="0"/>
      <w:marBottom w:val="0"/>
      <w:divBdr>
        <w:top w:val="none" w:sz="0" w:space="0" w:color="auto"/>
        <w:left w:val="none" w:sz="0" w:space="0" w:color="auto"/>
        <w:bottom w:val="none" w:sz="0" w:space="0" w:color="auto"/>
        <w:right w:val="none" w:sz="0" w:space="0" w:color="auto"/>
      </w:divBdr>
    </w:div>
    <w:div w:id="351883005">
      <w:bodyDiv w:val="1"/>
      <w:marLeft w:val="0"/>
      <w:marRight w:val="0"/>
      <w:marTop w:val="0"/>
      <w:marBottom w:val="0"/>
      <w:divBdr>
        <w:top w:val="none" w:sz="0" w:space="0" w:color="auto"/>
        <w:left w:val="none" w:sz="0" w:space="0" w:color="auto"/>
        <w:bottom w:val="none" w:sz="0" w:space="0" w:color="auto"/>
        <w:right w:val="none" w:sz="0" w:space="0" w:color="auto"/>
      </w:divBdr>
    </w:div>
    <w:div w:id="457139555">
      <w:bodyDiv w:val="1"/>
      <w:marLeft w:val="0"/>
      <w:marRight w:val="0"/>
      <w:marTop w:val="0"/>
      <w:marBottom w:val="0"/>
      <w:divBdr>
        <w:top w:val="none" w:sz="0" w:space="0" w:color="auto"/>
        <w:left w:val="none" w:sz="0" w:space="0" w:color="auto"/>
        <w:bottom w:val="none" w:sz="0" w:space="0" w:color="auto"/>
        <w:right w:val="none" w:sz="0" w:space="0" w:color="auto"/>
      </w:divBdr>
    </w:div>
    <w:div w:id="508910914">
      <w:bodyDiv w:val="1"/>
      <w:marLeft w:val="0"/>
      <w:marRight w:val="0"/>
      <w:marTop w:val="0"/>
      <w:marBottom w:val="0"/>
      <w:divBdr>
        <w:top w:val="none" w:sz="0" w:space="0" w:color="auto"/>
        <w:left w:val="none" w:sz="0" w:space="0" w:color="auto"/>
        <w:bottom w:val="none" w:sz="0" w:space="0" w:color="auto"/>
        <w:right w:val="none" w:sz="0" w:space="0" w:color="auto"/>
      </w:divBdr>
    </w:div>
    <w:div w:id="1115751333">
      <w:bodyDiv w:val="1"/>
      <w:marLeft w:val="0"/>
      <w:marRight w:val="0"/>
      <w:marTop w:val="0"/>
      <w:marBottom w:val="0"/>
      <w:divBdr>
        <w:top w:val="none" w:sz="0" w:space="0" w:color="auto"/>
        <w:left w:val="none" w:sz="0" w:space="0" w:color="auto"/>
        <w:bottom w:val="none" w:sz="0" w:space="0" w:color="auto"/>
        <w:right w:val="none" w:sz="0" w:space="0" w:color="auto"/>
      </w:divBdr>
    </w:div>
    <w:div w:id="1310594934">
      <w:bodyDiv w:val="1"/>
      <w:marLeft w:val="0"/>
      <w:marRight w:val="0"/>
      <w:marTop w:val="0"/>
      <w:marBottom w:val="0"/>
      <w:divBdr>
        <w:top w:val="none" w:sz="0" w:space="0" w:color="auto"/>
        <w:left w:val="none" w:sz="0" w:space="0" w:color="auto"/>
        <w:bottom w:val="none" w:sz="0" w:space="0" w:color="auto"/>
        <w:right w:val="none" w:sz="0" w:space="0" w:color="auto"/>
      </w:divBdr>
    </w:div>
    <w:div w:id="1521164199">
      <w:bodyDiv w:val="1"/>
      <w:marLeft w:val="0"/>
      <w:marRight w:val="0"/>
      <w:marTop w:val="0"/>
      <w:marBottom w:val="0"/>
      <w:divBdr>
        <w:top w:val="none" w:sz="0" w:space="0" w:color="auto"/>
        <w:left w:val="none" w:sz="0" w:space="0" w:color="auto"/>
        <w:bottom w:val="none" w:sz="0" w:space="0" w:color="auto"/>
        <w:right w:val="none" w:sz="0" w:space="0" w:color="auto"/>
      </w:divBdr>
    </w:div>
    <w:div w:id="1845439188">
      <w:bodyDiv w:val="1"/>
      <w:marLeft w:val="0"/>
      <w:marRight w:val="0"/>
      <w:marTop w:val="0"/>
      <w:marBottom w:val="0"/>
      <w:divBdr>
        <w:top w:val="none" w:sz="0" w:space="0" w:color="auto"/>
        <w:left w:val="none" w:sz="0" w:space="0" w:color="auto"/>
        <w:bottom w:val="none" w:sz="0" w:space="0" w:color="auto"/>
        <w:right w:val="none" w:sz="0" w:space="0" w:color="auto"/>
      </w:divBdr>
    </w:div>
    <w:div w:id="1992443794">
      <w:bodyDiv w:val="1"/>
      <w:marLeft w:val="0"/>
      <w:marRight w:val="0"/>
      <w:marTop w:val="0"/>
      <w:marBottom w:val="0"/>
      <w:divBdr>
        <w:top w:val="none" w:sz="0" w:space="0" w:color="auto"/>
        <w:left w:val="none" w:sz="0" w:space="0" w:color="auto"/>
        <w:bottom w:val="none" w:sz="0" w:space="0" w:color="auto"/>
        <w:right w:val="none" w:sz="0" w:space="0" w:color="auto"/>
      </w:divBdr>
    </w:div>
    <w:div w:id="204374623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285</Words>
  <Characters>1625</Characters>
  <Application>Microsoft Macintosh Word</Application>
  <DocSecurity>0</DocSecurity>
  <Lines>13</Lines>
  <Paragraphs>3</Paragraphs>
  <ScaleCrop>false</ScaleCrop>
  <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12</cp:revision>
  <dcterms:created xsi:type="dcterms:W3CDTF">2018-01-12T12:11:00Z</dcterms:created>
  <dcterms:modified xsi:type="dcterms:W3CDTF">2018-01-22T12:37:00Z</dcterms:modified>
</cp:coreProperties>
</file>